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81EB2" w14:textId="328C53A5" w:rsidR="00036A67" w:rsidRDefault="00A2340F" w:rsidP="000C17AA">
      <w:r>
        <w:tab/>
      </w:r>
      <w:r>
        <w:tab/>
      </w:r>
      <w:r>
        <w:tab/>
      </w:r>
      <w:r>
        <w:tab/>
      </w:r>
      <w:r>
        <w:tab/>
      </w:r>
      <w:r>
        <w:tab/>
      </w:r>
      <w:r>
        <w:tab/>
      </w:r>
      <w:r>
        <w:tab/>
      </w:r>
      <w:r>
        <w:tab/>
      </w:r>
      <w:r>
        <w:tab/>
        <w:t>June 20, 2023</w:t>
      </w:r>
    </w:p>
    <w:p w14:paraId="491016AC" w14:textId="77777777" w:rsidR="00685C38" w:rsidRDefault="00685C38" w:rsidP="000C17AA"/>
    <w:p w14:paraId="3F4B9C88" w14:textId="77777777" w:rsidR="00A2340F" w:rsidRDefault="00A2340F" w:rsidP="000C17AA"/>
    <w:p w14:paraId="4BF01F04" w14:textId="6D093A04" w:rsidR="00A2340F" w:rsidRDefault="00A2340F" w:rsidP="000C17AA">
      <w:r>
        <w:t>Senator Alex Padilla</w:t>
      </w:r>
    </w:p>
    <w:p w14:paraId="1B9B51F0" w14:textId="5B0E5569" w:rsidR="00A2340F" w:rsidRDefault="00C16349" w:rsidP="000C17AA">
      <w:r>
        <w:t>255 E. Temple St.</w:t>
      </w:r>
    </w:p>
    <w:p w14:paraId="76A2C3BC" w14:textId="1FC3F9E3" w:rsidR="00C16349" w:rsidRDefault="00C16349" w:rsidP="000C17AA">
      <w:r>
        <w:t>Suite 1860</w:t>
      </w:r>
    </w:p>
    <w:p w14:paraId="0A63E7F0" w14:textId="3127D38A" w:rsidR="00A2340F" w:rsidRDefault="00C16349" w:rsidP="000C17AA">
      <w:r>
        <w:t>Los Angeles, CA 90012</w:t>
      </w:r>
    </w:p>
    <w:p w14:paraId="5C4D817C" w14:textId="77777777" w:rsidR="00685C38" w:rsidRDefault="00685C38" w:rsidP="000C17AA"/>
    <w:p w14:paraId="142F8529" w14:textId="27BCEECD" w:rsidR="00685C38" w:rsidRDefault="00685C38" w:rsidP="000C17AA">
      <w:r>
        <w:t>Dear Senator Padilla,</w:t>
      </w:r>
    </w:p>
    <w:p w14:paraId="306C9058" w14:textId="77777777" w:rsidR="00685C38" w:rsidRDefault="00685C38" w:rsidP="000C17AA"/>
    <w:p w14:paraId="6FEB7F49" w14:textId="395EDB04" w:rsidR="00B267D0" w:rsidRDefault="00B267D0" w:rsidP="000C17AA">
      <w:r>
        <w:t xml:space="preserve">Attached is a Point Paper, and two DoD memos, which </w:t>
      </w:r>
      <w:r w:rsidR="00A2340F">
        <w:t>describe</w:t>
      </w:r>
      <w:r>
        <w:t xml:space="preserve"> </w:t>
      </w:r>
      <w:r w:rsidR="002048AA">
        <w:t xml:space="preserve">the previous and </w:t>
      </w:r>
      <w:r>
        <w:t xml:space="preserve">a new DoD policy to allow civilian DoD retirees access to DoD installations.  As you can see from the Point Paper, this new policy </w:t>
      </w:r>
      <w:r w:rsidR="00685C38">
        <w:t xml:space="preserve">will serve to </w:t>
      </w:r>
    </w:p>
    <w:p w14:paraId="2572846C" w14:textId="77777777" w:rsidR="00B267D0" w:rsidRDefault="00B267D0" w:rsidP="000C17AA">
      <w:r>
        <w:tab/>
        <w:t>- Unfairly r</w:t>
      </w:r>
      <w:r w:rsidR="00685C38">
        <w:t xml:space="preserve">estrict and even deny access of retired DoD personnel from military </w:t>
      </w:r>
    </w:p>
    <w:p w14:paraId="12A1E85A" w14:textId="2D420DC6" w:rsidR="00B267D0" w:rsidRDefault="00B267D0" w:rsidP="000C17AA">
      <w:r>
        <w:tab/>
      </w:r>
      <w:r>
        <w:tab/>
      </w:r>
      <w:r w:rsidR="00685C38">
        <w:t>installations</w:t>
      </w:r>
    </w:p>
    <w:p w14:paraId="7E564846" w14:textId="77777777" w:rsidR="00B267D0" w:rsidRDefault="00B267D0" w:rsidP="000C17AA">
      <w:r>
        <w:tab/>
        <w:t>- J</w:t>
      </w:r>
      <w:r w:rsidR="00BE1DF0">
        <w:t>eopardize installation security</w:t>
      </w:r>
    </w:p>
    <w:p w14:paraId="706845FB" w14:textId="77777777" w:rsidR="00B267D0" w:rsidRDefault="00B267D0" w:rsidP="000C17AA">
      <w:r>
        <w:tab/>
        <w:t xml:space="preserve">- Raise overall </w:t>
      </w:r>
      <w:r w:rsidR="00BE1DF0">
        <w:t>costs to the DoD</w:t>
      </w:r>
    </w:p>
    <w:p w14:paraId="43FE723F" w14:textId="16F29E5E" w:rsidR="00B267D0" w:rsidRDefault="00B267D0" w:rsidP="000C17AA">
      <w:r>
        <w:tab/>
        <w:t>- Result in decreased use of MWR (Morale, Welfare &amp; Recreation) facilities</w:t>
      </w:r>
    </w:p>
    <w:p w14:paraId="62D952A2" w14:textId="77777777" w:rsidR="00B267D0" w:rsidRDefault="00B267D0" w:rsidP="000C17AA">
      <w:r>
        <w:tab/>
        <w:t>- Result in adverse impacts on current staffs</w:t>
      </w:r>
    </w:p>
    <w:p w14:paraId="159EE141" w14:textId="473ADF2E" w:rsidR="00B267D0" w:rsidRDefault="00B267D0" w:rsidP="000C17AA">
      <w:r>
        <w:tab/>
        <w:t>- Delays in getting other needed personnel onto installations, and</w:t>
      </w:r>
    </w:p>
    <w:p w14:paraId="5DA8439D" w14:textId="77777777" w:rsidR="00B267D0" w:rsidRDefault="00B267D0" w:rsidP="000C17AA">
      <w:r>
        <w:tab/>
        <w:t>- Result in lack of access for other important purposes</w:t>
      </w:r>
    </w:p>
    <w:p w14:paraId="266C183B" w14:textId="77777777" w:rsidR="00B267D0" w:rsidRDefault="00B267D0" w:rsidP="000C17AA"/>
    <w:p w14:paraId="06FB8077" w14:textId="77777777" w:rsidR="00B267D0" w:rsidRDefault="00B267D0" w:rsidP="000C17AA"/>
    <w:p w14:paraId="4CBD4B25" w14:textId="715A4A0A" w:rsidR="002048AA" w:rsidRDefault="00BE1DF0" w:rsidP="002048AA">
      <w:r>
        <w:t xml:space="preserve">This new policy </w:t>
      </w:r>
      <w:r w:rsidR="00B267D0">
        <w:t xml:space="preserve">inexplicably </w:t>
      </w:r>
      <w:r w:rsidR="0029259F">
        <w:t>replaces one that has been successfully implemented for 14</w:t>
      </w:r>
      <w:r w:rsidR="002048AA">
        <w:t xml:space="preserve"> years, </w:t>
      </w:r>
      <w:r w:rsidR="009B4C3C">
        <w:t>with one that has a myriad of negative concerns and consequences</w:t>
      </w:r>
      <w:r w:rsidR="002048AA">
        <w:t xml:space="preserve"> – as noted above</w:t>
      </w:r>
      <w:r w:rsidR="009B4C3C">
        <w:t xml:space="preserve">.  </w:t>
      </w:r>
      <w:r w:rsidR="002048AA">
        <w:t xml:space="preserve">This affects tens of thousands – if not hundreds of thousands – retired DoD employees around the world, many of which are your constituents in California.  It impacts the </w:t>
      </w:r>
      <w:r w:rsidR="00A2340F">
        <w:t xml:space="preserve">numerous US </w:t>
      </w:r>
      <w:r w:rsidR="002048AA">
        <w:t>military installations around the world, significantly raising considerable security concerns as well as increasing costs.</w:t>
      </w:r>
    </w:p>
    <w:p w14:paraId="14F8BB5C" w14:textId="77777777" w:rsidR="002048AA" w:rsidRDefault="002048AA" w:rsidP="002048AA"/>
    <w:p w14:paraId="39D88305" w14:textId="30D2D9AD" w:rsidR="002048AA" w:rsidRDefault="002048AA" w:rsidP="000C17AA">
      <w:r>
        <w:t xml:space="preserve">As your constituent, as well as a retired DoD civilian employee, I </w:t>
      </w:r>
      <w:r w:rsidR="00155C16">
        <w:t xml:space="preserve">ask that you </w:t>
      </w:r>
      <w:r>
        <w:t xml:space="preserve">accomplish the </w:t>
      </w:r>
      <w:r w:rsidR="00A2340F">
        <w:t>three a</w:t>
      </w:r>
      <w:r>
        <w:t xml:space="preserve">pproaches outlined at the end of the Point Paper </w:t>
      </w:r>
      <w:r w:rsidR="000F5A15" w:rsidRPr="002048AA">
        <w:rPr>
          <w:u w:val="single"/>
        </w:rPr>
        <w:t xml:space="preserve">As Soon As </w:t>
      </w:r>
      <w:r>
        <w:rPr>
          <w:u w:val="single"/>
        </w:rPr>
        <w:t>P</w:t>
      </w:r>
      <w:r w:rsidR="000F5A15" w:rsidRPr="002048AA">
        <w:rPr>
          <w:u w:val="single"/>
        </w:rPr>
        <w:t>ossible</w:t>
      </w:r>
      <w:r>
        <w:t>:</w:t>
      </w:r>
    </w:p>
    <w:p w14:paraId="2C7C3C63" w14:textId="1C3AF076" w:rsidR="0063397D" w:rsidRDefault="002048AA" w:rsidP="0063397D">
      <w:r>
        <w:tab/>
        <w:t>- Contact the Secretary of Defense,</w:t>
      </w:r>
      <w:r w:rsidR="0063397D">
        <w:t xml:space="preserve"> and request an investigation into this new policy, to determine </w:t>
      </w:r>
      <w:r w:rsidR="00A2340F">
        <w:t>its</w:t>
      </w:r>
      <w:r w:rsidR="0063397D">
        <w:t xml:space="preserve"> overall negative and positive impacts – especially on the legitimate installation access by civilian DOD retirees, as well as the potential for increased risks to security and increased costs. </w:t>
      </w:r>
    </w:p>
    <w:p w14:paraId="75DE0F9D" w14:textId="3B039094" w:rsidR="0063397D" w:rsidRDefault="0063397D" w:rsidP="0063397D">
      <w:r>
        <w:tab/>
        <w:t xml:space="preserve">- Request the Undersecretary of Defense immediately rescind this new policy and reinstate the previous policy, until it can be determined that a new policy is </w:t>
      </w:r>
      <w:proofErr w:type="gramStart"/>
      <w:r>
        <w:t>actually required</w:t>
      </w:r>
      <w:proofErr w:type="gramEnd"/>
      <w:r>
        <w:t>, and what that new policy should be.</w:t>
      </w:r>
    </w:p>
    <w:p w14:paraId="10870B46" w14:textId="1617A431" w:rsidR="0063397D" w:rsidRDefault="0063397D" w:rsidP="0063397D">
      <w:r>
        <w:tab/>
        <w:t xml:space="preserve">Request the Undersecretary of Defense to immediately initiate a thorough study to fully investigate all the positive and negative impacts of initiating a new policy for installation access by DoD civilian retirees, </w:t>
      </w:r>
      <w:r w:rsidRPr="00EF4B62">
        <w:t xml:space="preserve">to </w:t>
      </w:r>
      <w:r>
        <w:t xml:space="preserve">accomplish </w:t>
      </w:r>
      <w:r w:rsidRPr="00EF4B62">
        <w:t xml:space="preserve">tradeoff studies </w:t>
      </w:r>
      <w:r>
        <w:t xml:space="preserve">to compare </w:t>
      </w:r>
      <w:r>
        <w:lastRenderedPageBreak/>
        <w:t xml:space="preserve">any </w:t>
      </w:r>
      <w:r w:rsidRPr="00EF4B62">
        <w:t xml:space="preserve">new policy </w:t>
      </w:r>
      <w:r>
        <w:t>to the previously working policy, and to properly submit any new proposed policy to be reviewed by the appropriate Congressional Oversight Committees to ensure it does not infringe upon the ability of properly vetted DoD civilian retirees to obtain legitimate and reasonable easy access to installations, while still meeting the intent and requirements of DoDI 5200.08.</w:t>
      </w:r>
    </w:p>
    <w:p w14:paraId="00C021CB" w14:textId="77777777" w:rsidR="00A2340F" w:rsidRDefault="00A2340F" w:rsidP="0063397D"/>
    <w:p w14:paraId="0FA68927" w14:textId="77777777" w:rsidR="00A2340F" w:rsidRDefault="00A2340F" w:rsidP="000C17AA">
      <w:r>
        <w:t xml:space="preserve">It is imperative that you </w:t>
      </w:r>
      <w:proofErr w:type="gramStart"/>
      <w:r>
        <w:t>take action</w:t>
      </w:r>
      <w:proofErr w:type="gramEnd"/>
      <w:r>
        <w:t xml:space="preserve"> ASAP, since the new policy is scheduled to be implemented </w:t>
      </w:r>
      <w:r w:rsidR="000F5A15">
        <w:t xml:space="preserve">as of Aug 31, 2003 – and there are rumors that gate guards are already confiscating </w:t>
      </w:r>
      <w:r w:rsidR="003831FE">
        <w:t>DoD retiree CAC cards when unsuspecting persons are using them to gain proper access to an installation</w:t>
      </w:r>
      <w:r>
        <w:t>.</w:t>
      </w:r>
    </w:p>
    <w:p w14:paraId="28F13302" w14:textId="77777777" w:rsidR="00A2340F" w:rsidRDefault="00A2340F" w:rsidP="000C17AA"/>
    <w:p w14:paraId="5A105913" w14:textId="46EE0C29" w:rsidR="00A2340F" w:rsidRDefault="00A2340F" w:rsidP="000C17AA">
      <w:r>
        <w:t>I very much appreciate your attention to this important matter and look forward to hearing from you and your staff as to your progress to hopefully correct this major error on the part of the DoD.</w:t>
      </w:r>
    </w:p>
    <w:p w14:paraId="7349DBE6" w14:textId="77777777" w:rsidR="00A2340F" w:rsidRDefault="00A2340F" w:rsidP="000C17AA"/>
    <w:p w14:paraId="7892C8A6" w14:textId="77777777" w:rsidR="00A2340F" w:rsidRDefault="00A2340F" w:rsidP="000C17AA"/>
    <w:p w14:paraId="675BA39F" w14:textId="77777777" w:rsidR="00A2340F" w:rsidRDefault="00A2340F" w:rsidP="000C17AA">
      <w:r>
        <w:t>Sincerely,</w:t>
      </w:r>
    </w:p>
    <w:p w14:paraId="57CFF2B0" w14:textId="77777777" w:rsidR="00A2340F" w:rsidRDefault="00A2340F" w:rsidP="000C17AA"/>
    <w:p w14:paraId="7484F2E3" w14:textId="485C5522" w:rsidR="00CF3C29" w:rsidRDefault="003D5BBB" w:rsidP="000C17AA">
      <w:r>
        <w:t>XXXXXXXXXXX</w:t>
      </w:r>
    </w:p>
    <w:p w14:paraId="038DB067" w14:textId="77777777" w:rsidR="003D5BBB" w:rsidRDefault="003D5BBB" w:rsidP="000C17AA"/>
    <w:p w14:paraId="58A255D8" w14:textId="77777777" w:rsidR="003D5BBB" w:rsidRDefault="003D5BBB" w:rsidP="000C17AA"/>
    <w:p w14:paraId="17F0F884" w14:textId="2DF11A65" w:rsidR="00C16349" w:rsidRDefault="00C16349" w:rsidP="000C17AA">
      <w:r>
        <w:t>Attachment: Point Paper and Memos</w:t>
      </w:r>
    </w:p>
    <w:p w14:paraId="1052D4C0" w14:textId="77777777" w:rsidR="00830A59" w:rsidRDefault="00830A59" w:rsidP="000C17AA"/>
    <w:p w14:paraId="4575028F" w14:textId="5B351632" w:rsidR="00830A59" w:rsidRDefault="00830A59" w:rsidP="000C17AA">
      <w:r>
        <w:t>CC: Senator Dianne Feinstein</w:t>
      </w:r>
    </w:p>
    <w:sectPr w:rsidR="00830A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EF4"/>
    <w:rsid w:val="00027807"/>
    <w:rsid w:val="00036A67"/>
    <w:rsid w:val="000C17AA"/>
    <w:rsid w:val="000F5A15"/>
    <w:rsid w:val="001553E3"/>
    <w:rsid w:val="00155C16"/>
    <w:rsid w:val="002048AA"/>
    <w:rsid w:val="0029259F"/>
    <w:rsid w:val="003321C0"/>
    <w:rsid w:val="003831FE"/>
    <w:rsid w:val="003D5BBB"/>
    <w:rsid w:val="004D4EF4"/>
    <w:rsid w:val="00541EF1"/>
    <w:rsid w:val="00607E94"/>
    <w:rsid w:val="00630675"/>
    <w:rsid w:val="0063397D"/>
    <w:rsid w:val="00685C38"/>
    <w:rsid w:val="007B69D3"/>
    <w:rsid w:val="00830A59"/>
    <w:rsid w:val="008A0424"/>
    <w:rsid w:val="009B4C3C"/>
    <w:rsid w:val="00A2340F"/>
    <w:rsid w:val="00A75CFF"/>
    <w:rsid w:val="00B267D0"/>
    <w:rsid w:val="00B86AA5"/>
    <w:rsid w:val="00BE1DF0"/>
    <w:rsid w:val="00BE368B"/>
    <w:rsid w:val="00C16349"/>
    <w:rsid w:val="00CF3C29"/>
    <w:rsid w:val="00D7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D4574"/>
  <w15:chartTrackingRefBased/>
  <w15:docId w15:val="{2D534191-6C02-4600-90CC-54809B589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kern w:val="2"/>
        <w:sz w:val="24"/>
        <w:szCs w:val="24"/>
        <w:lang w:val="en-US"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340F"/>
    <w:rPr>
      <w:color w:val="0563C1" w:themeColor="hyperlink"/>
      <w:u w:val="single"/>
    </w:rPr>
  </w:style>
  <w:style w:type="character" w:styleId="UnresolvedMention">
    <w:name w:val="Unresolved Mention"/>
    <w:basedOn w:val="DefaultParagraphFont"/>
    <w:uiPriority w:val="99"/>
    <w:semiHidden/>
    <w:unhideWhenUsed/>
    <w:rsid w:val="00A234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Scott</dc:creator>
  <cp:keywords/>
  <dc:description/>
  <cp:lastModifiedBy>Larry Farquhar</cp:lastModifiedBy>
  <cp:revision>3</cp:revision>
  <cp:lastPrinted>2022-12-04T20:45:00Z</cp:lastPrinted>
  <dcterms:created xsi:type="dcterms:W3CDTF">2023-06-20T21:20:00Z</dcterms:created>
  <dcterms:modified xsi:type="dcterms:W3CDTF">2023-07-01T17:06:00Z</dcterms:modified>
</cp:coreProperties>
</file>